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3618A">
              <w:t>06.04.2023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3618A">
            <w:pPr>
              <w:tabs>
                <w:tab w:val="left" w:pos="3123"/>
                <w:tab w:val="left" w:pos="3270"/>
              </w:tabs>
              <w:jc w:val="right"/>
            </w:pPr>
            <w:r w:rsidRPr="00360CF1">
              <w:t xml:space="preserve">№ </w:t>
            </w:r>
            <w:r w:rsidR="00E3618A">
              <w:t>331</w:t>
            </w:r>
            <w:r w:rsidRPr="00360CF1">
              <w:t xml:space="preserve">          </w:t>
            </w:r>
          </w:p>
        </w:tc>
      </w:tr>
    </w:tbl>
    <w:p w:rsidR="00A27B69" w:rsidRPr="00B15C1C" w:rsidRDefault="00A27B69" w:rsidP="00A27B69">
      <w:pPr>
        <w:ind w:right="5103"/>
        <w:rPr>
          <w:sz w:val="24"/>
          <w:szCs w:val="20"/>
        </w:rPr>
      </w:pPr>
    </w:p>
    <w:p w:rsidR="00B15C1C" w:rsidRDefault="00B15C1C" w:rsidP="00B15C1C">
      <w:pPr>
        <w:jc w:val="both"/>
        <w:rPr>
          <w:color w:val="000000"/>
          <w:lang w:eastAsia="en-US"/>
        </w:rPr>
      </w:pPr>
    </w:p>
    <w:p w:rsidR="00E6758F" w:rsidRPr="00D94EEE" w:rsidRDefault="000C3122" w:rsidP="00E6758F">
      <w:pPr>
        <w:ind w:right="5103"/>
        <w:jc w:val="both"/>
      </w:pPr>
      <w:r>
        <w:t>О внесении изменения</w:t>
      </w:r>
      <w:r w:rsidR="00E6758F" w:rsidRPr="00D94EEE">
        <w:t xml:space="preserve"> в</w:t>
      </w:r>
      <w:r w:rsidR="00E6758F" w:rsidRPr="00133BDE">
        <w:t xml:space="preserve"> приложение </w:t>
      </w:r>
      <w:r w:rsidR="00E6758F" w:rsidRPr="00D94EEE">
        <w:t>к постановлению администрации района от 2</w:t>
      </w:r>
      <w:r w:rsidR="00E6758F">
        <w:t>5</w:t>
      </w:r>
      <w:r w:rsidR="00E6758F" w:rsidRPr="00D94EEE">
        <w:t>.1</w:t>
      </w:r>
      <w:r w:rsidR="00E6758F">
        <w:t>1</w:t>
      </w:r>
      <w:r w:rsidR="00E6758F" w:rsidRPr="00D94EEE">
        <w:t>.20</w:t>
      </w:r>
      <w:r w:rsidR="00E6758F">
        <w:t>21</w:t>
      </w:r>
      <w:r w:rsidR="00E6758F" w:rsidRPr="00D94EEE">
        <w:t xml:space="preserve"> № 2</w:t>
      </w:r>
      <w:r w:rsidR="00E6758F">
        <w:t xml:space="preserve">088                     </w:t>
      </w:r>
      <w:r w:rsidR="00E6758F" w:rsidRPr="00D94EEE">
        <w:t xml:space="preserve">«Об утверждении муниципальной программы «Развитие образования </w:t>
      </w:r>
      <w:r w:rsidR="00E6758F">
        <w:t xml:space="preserve">                    </w:t>
      </w:r>
      <w:r w:rsidR="00E6758F" w:rsidRPr="00D94EEE">
        <w:t>в Нижневартовском районе»</w:t>
      </w:r>
      <w:r w:rsidR="00E6758F">
        <w:t>»</w:t>
      </w:r>
    </w:p>
    <w:p w:rsidR="00E6758F" w:rsidRPr="00E6758F" w:rsidRDefault="00E6758F" w:rsidP="00E6758F">
      <w:pPr>
        <w:jc w:val="both"/>
      </w:pPr>
    </w:p>
    <w:p w:rsidR="00E6758F" w:rsidRPr="00E6758F" w:rsidRDefault="00E6758F" w:rsidP="00E6758F">
      <w:pPr>
        <w:jc w:val="both"/>
      </w:pPr>
    </w:p>
    <w:p w:rsidR="00E6758F" w:rsidRPr="00536976" w:rsidRDefault="00E6758F" w:rsidP="00E6758F">
      <w:pPr>
        <w:ind w:firstLine="708"/>
        <w:jc w:val="both"/>
        <w:rPr>
          <w:iCs/>
        </w:rPr>
      </w:pPr>
      <w:r w:rsidRPr="00426C2E">
        <w:rPr>
          <w:color w:val="000000" w:themeColor="text1"/>
        </w:rPr>
        <w:t>В соответствии со статьей 179 Бюджетного кодекса Российской Федерации, руководствуясь постановлением администрации района от 17.09.2021 № 1663 «О порядке разработки и реализации муниципальных программ Нижневартовского района»:</w:t>
      </w:r>
    </w:p>
    <w:p w:rsidR="00E6758F" w:rsidRPr="00EE27F8" w:rsidRDefault="00E6758F" w:rsidP="00E6758F">
      <w:pPr>
        <w:autoSpaceDE w:val="0"/>
        <w:autoSpaceDN w:val="0"/>
        <w:adjustRightInd w:val="0"/>
        <w:ind w:firstLine="709"/>
        <w:jc w:val="both"/>
        <w:rPr>
          <w:sz w:val="22"/>
        </w:rPr>
      </w:pPr>
    </w:p>
    <w:p w:rsidR="00E6758F" w:rsidRDefault="00E6758F" w:rsidP="000C3122">
      <w:pPr>
        <w:ind w:firstLine="709"/>
        <w:jc w:val="both"/>
      </w:pPr>
      <w:r w:rsidRPr="00944EAE">
        <w:t>1. Внести в приложени</w:t>
      </w:r>
      <w:r w:rsidRPr="00133BDE">
        <w:t xml:space="preserve">е </w:t>
      </w:r>
      <w:r w:rsidRPr="00944EAE">
        <w:t xml:space="preserve">к постановлению администрации района </w:t>
      </w:r>
      <w:r w:rsidR="000C3122">
        <w:t xml:space="preserve">                                </w:t>
      </w:r>
      <w:r w:rsidRPr="00944EAE">
        <w:t>от 2</w:t>
      </w:r>
      <w:r>
        <w:t>5</w:t>
      </w:r>
      <w:r w:rsidRPr="00944EAE">
        <w:t>.1</w:t>
      </w:r>
      <w:r>
        <w:t>1</w:t>
      </w:r>
      <w:r w:rsidRPr="00944EAE">
        <w:t>.20</w:t>
      </w:r>
      <w:r>
        <w:t>21</w:t>
      </w:r>
      <w:r w:rsidRPr="00944EAE">
        <w:t xml:space="preserve"> № 2</w:t>
      </w:r>
      <w:r>
        <w:t xml:space="preserve">088 </w:t>
      </w:r>
      <w:r w:rsidRPr="00944EAE">
        <w:t xml:space="preserve">«Об утверждении муниципальной программы «Развитие образования в Нижневартовском районе» </w:t>
      </w:r>
      <w:r w:rsidRPr="006463B3">
        <w:t>(с изменениями от 17.03.2022 № 456, от 21.03.2022 № 544, от 25.04.2022 № 947, от 10.06.2022 № 1323,  от 11.08.2022 № 1730, от 03.11.2022 №</w:t>
      </w:r>
      <w:r w:rsidR="000C3122">
        <w:t xml:space="preserve"> </w:t>
      </w:r>
      <w:r w:rsidRPr="006463B3">
        <w:t>2214, от 05.12.2022 № 2429, от 11.01.2023 №</w:t>
      </w:r>
      <w:r w:rsidR="000C3122">
        <w:t xml:space="preserve"> </w:t>
      </w:r>
      <w:r w:rsidRPr="006463B3">
        <w:t>22</w:t>
      </w:r>
      <w:r>
        <w:t xml:space="preserve">, </w:t>
      </w:r>
      <w:r w:rsidR="000C3122">
        <w:t xml:space="preserve">                            </w:t>
      </w:r>
      <w:r>
        <w:t>от 09.03.2023 №</w:t>
      </w:r>
      <w:r w:rsidR="000C3122">
        <w:t xml:space="preserve"> </w:t>
      </w:r>
      <w:r>
        <w:t>217</w:t>
      </w:r>
      <w:r w:rsidRPr="006463B3">
        <w:t xml:space="preserve">) </w:t>
      </w:r>
      <w:r w:rsidR="000C3122">
        <w:t>изменение, дополнив п</w:t>
      </w:r>
      <w:r w:rsidRPr="00050794">
        <w:t>риложение 3 «Показатели, характеризующие эффективность структурного элемента муниципальной программы»</w:t>
      </w:r>
      <w:r>
        <w:t xml:space="preserve"> показ</w:t>
      </w:r>
      <w:r w:rsidR="000C3122">
        <w:t>ателем 19, согласно приложению</w:t>
      </w:r>
      <w:r>
        <w:t xml:space="preserve">.  </w:t>
      </w:r>
    </w:p>
    <w:p w:rsidR="00E6758F" w:rsidRPr="00B5501A" w:rsidRDefault="00E6758F" w:rsidP="00E6758F">
      <w:pPr>
        <w:widowControl w:val="0"/>
        <w:ind w:firstLine="709"/>
        <w:jc w:val="both"/>
      </w:pPr>
    </w:p>
    <w:p w:rsidR="00E6758F" w:rsidRPr="000C3122" w:rsidRDefault="00E6758F" w:rsidP="00E6758F">
      <w:pPr>
        <w:autoSpaceDE w:val="0"/>
        <w:autoSpaceDN w:val="0"/>
        <w:adjustRightInd w:val="0"/>
        <w:ind w:firstLine="709"/>
        <w:jc w:val="both"/>
      </w:pPr>
      <w:r w:rsidRPr="000C3122">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0C3122">
          <w:rPr>
            <w:rStyle w:val="af9"/>
            <w:color w:val="auto"/>
            <w:u w:val="none"/>
          </w:rPr>
          <w:t>www.nvraion.ru</w:t>
        </w:r>
      </w:hyperlink>
      <w:r w:rsidRPr="000C3122">
        <w:t>.</w:t>
      </w:r>
    </w:p>
    <w:p w:rsidR="00E6758F" w:rsidRPr="00B5501A" w:rsidRDefault="00E6758F" w:rsidP="00E6758F">
      <w:pPr>
        <w:autoSpaceDE w:val="0"/>
        <w:autoSpaceDN w:val="0"/>
        <w:adjustRightInd w:val="0"/>
        <w:ind w:firstLine="709"/>
        <w:jc w:val="both"/>
      </w:pPr>
    </w:p>
    <w:p w:rsidR="00E6758F" w:rsidRPr="00B5501A" w:rsidRDefault="00E6758F" w:rsidP="00E6758F">
      <w:pPr>
        <w:autoSpaceDE w:val="0"/>
        <w:autoSpaceDN w:val="0"/>
        <w:adjustRightInd w:val="0"/>
        <w:ind w:firstLine="709"/>
        <w:jc w:val="both"/>
      </w:pPr>
      <w:r w:rsidRPr="00B5501A">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E6758F" w:rsidRPr="00B5501A" w:rsidRDefault="00E6758F" w:rsidP="00E6758F">
      <w:pPr>
        <w:ind w:firstLine="709"/>
        <w:jc w:val="both"/>
      </w:pPr>
    </w:p>
    <w:p w:rsidR="00E6758F" w:rsidRPr="00B5501A" w:rsidRDefault="00E6758F" w:rsidP="00E6758F">
      <w:pPr>
        <w:ind w:firstLine="709"/>
        <w:jc w:val="both"/>
      </w:pPr>
      <w:r w:rsidRPr="00B5501A">
        <w:lastRenderedPageBreak/>
        <w:t>4. Постановление вступает в силу после его официального опубликования (обнародования).</w:t>
      </w:r>
    </w:p>
    <w:p w:rsidR="00E6758F" w:rsidRPr="00B5501A" w:rsidRDefault="00E6758F" w:rsidP="00E6758F">
      <w:pPr>
        <w:ind w:firstLine="709"/>
        <w:jc w:val="both"/>
      </w:pPr>
    </w:p>
    <w:p w:rsidR="00E6758F" w:rsidRPr="00B5501A" w:rsidRDefault="00E6758F" w:rsidP="00E6758F">
      <w:pPr>
        <w:ind w:firstLine="709"/>
        <w:jc w:val="both"/>
        <w:rPr>
          <w:bCs/>
        </w:rPr>
      </w:pPr>
      <w:r w:rsidRPr="00B5501A">
        <w:t>5. 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О.В. Бардину.</w:t>
      </w:r>
    </w:p>
    <w:p w:rsidR="00E6758F" w:rsidRPr="00B5501A" w:rsidRDefault="00E6758F" w:rsidP="00E6758F">
      <w:pPr>
        <w:jc w:val="both"/>
      </w:pPr>
    </w:p>
    <w:p w:rsidR="00404AC6" w:rsidRDefault="00404AC6" w:rsidP="00B15C1C">
      <w:pPr>
        <w:jc w:val="both"/>
        <w:rPr>
          <w:color w:val="000000"/>
          <w:lang w:eastAsia="en-US"/>
        </w:rPr>
      </w:pPr>
    </w:p>
    <w:p w:rsidR="00404AC6" w:rsidRPr="00B15C1C" w:rsidRDefault="00404AC6" w:rsidP="00B15C1C">
      <w:pPr>
        <w:jc w:val="both"/>
        <w:rPr>
          <w:color w:val="000000"/>
          <w:lang w:eastAsia="en-US"/>
        </w:rPr>
      </w:pPr>
    </w:p>
    <w:p w:rsidR="00C02851"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84600" w:rsidRDefault="00484600" w:rsidP="00D01631">
      <w:pPr>
        <w:tabs>
          <w:tab w:val="left" w:pos="0"/>
          <w:tab w:val="left" w:pos="8627"/>
        </w:tabs>
        <w:jc w:val="both"/>
        <w:rPr>
          <w:rFonts w:eastAsia="Calibri"/>
          <w:lang w:eastAsia="en-US"/>
        </w:rPr>
      </w:pPr>
    </w:p>
    <w:p w:rsidR="00404AC6" w:rsidRDefault="00404AC6" w:rsidP="00D01631">
      <w:pPr>
        <w:tabs>
          <w:tab w:val="left" w:pos="0"/>
          <w:tab w:val="left" w:pos="8627"/>
        </w:tabs>
        <w:jc w:val="both"/>
        <w:rPr>
          <w:rFonts w:eastAsia="Calibri"/>
          <w:lang w:eastAsia="en-US"/>
        </w:rPr>
      </w:pPr>
    </w:p>
    <w:p w:rsidR="00404AC6" w:rsidRDefault="00404AC6" w:rsidP="00D01631">
      <w:pPr>
        <w:tabs>
          <w:tab w:val="left" w:pos="0"/>
          <w:tab w:val="left" w:pos="8627"/>
        </w:tabs>
        <w:jc w:val="both"/>
        <w:rPr>
          <w:rFonts w:eastAsia="Calibri"/>
          <w:lang w:eastAsia="en-US"/>
        </w:rPr>
      </w:pPr>
    </w:p>
    <w:p w:rsidR="00404AC6" w:rsidRDefault="00404AC6"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pPr>
    </w:p>
    <w:p w:rsidR="00E6758F" w:rsidRDefault="00E6758F" w:rsidP="00D01631">
      <w:pPr>
        <w:tabs>
          <w:tab w:val="left" w:pos="0"/>
          <w:tab w:val="left" w:pos="8627"/>
        </w:tabs>
        <w:jc w:val="both"/>
        <w:rPr>
          <w:rFonts w:eastAsia="Calibri"/>
          <w:lang w:eastAsia="en-US"/>
        </w:rPr>
        <w:sectPr w:rsidR="00E6758F" w:rsidSect="002971E4">
          <w:headerReference w:type="default" r:id="rId10"/>
          <w:pgSz w:w="11906" w:h="16838"/>
          <w:pgMar w:top="1134" w:right="567" w:bottom="1134" w:left="1701" w:header="720" w:footer="720" w:gutter="0"/>
          <w:cols w:space="720"/>
          <w:docGrid w:linePitch="360"/>
        </w:sectPr>
      </w:pPr>
    </w:p>
    <w:p w:rsidR="00E6758F" w:rsidRPr="00DF41C6" w:rsidRDefault="00E6758F" w:rsidP="00E6758F">
      <w:pPr>
        <w:tabs>
          <w:tab w:val="left" w:pos="9923"/>
        </w:tabs>
        <w:ind w:left="9923"/>
      </w:pPr>
      <w:r>
        <w:lastRenderedPageBreak/>
        <w:t>Приложение</w:t>
      </w:r>
      <w:r w:rsidRPr="00DF41C6">
        <w:t xml:space="preserve"> к постановлению администрации района </w:t>
      </w:r>
    </w:p>
    <w:p w:rsidR="00E6758F" w:rsidRPr="00DF41C6" w:rsidRDefault="00E3618A" w:rsidP="00E6758F">
      <w:pPr>
        <w:tabs>
          <w:tab w:val="left" w:pos="9923"/>
        </w:tabs>
        <w:ind w:left="9923"/>
      </w:pPr>
      <w:r>
        <w:t>о</w:t>
      </w:r>
      <w:r w:rsidR="00E6758F">
        <w:t>т</w:t>
      </w:r>
      <w:r>
        <w:t xml:space="preserve"> 06.04.2023 </w:t>
      </w:r>
      <w:r w:rsidR="00E6758F">
        <w:t>№</w:t>
      </w:r>
      <w:r>
        <w:t xml:space="preserve"> 331</w:t>
      </w:r>
    </w:p>
    <w:p w:rsidR="00E6758F" w:rsidRDefault="00E6758F" w:rsidP="00E6758F">
      <w:pPr>
        <w:jc w:val="both"/>
      </w:pPr>
    </w:p>
    <w:p w:rsidR="00E6758F" w:rsidRDefault="00E6758F" w:rsidP="00E6758F">
      <w:pPr>
        <w:jc w:val="both"/>
      </w:pPr>
    </w:p>
    <w:p w:rsidR="00E6758F" w:rsidRPr="008C0DF5" w:rsidRDefault="000C3122" w:rsidP="00E6758F">
      <w:pPr>
        <w:jc w:val="center"/>
        <w:rPr>
          <w:b/>
        </w:rPr>
      </w:pPr>
      <w:r>
        <w:rPr>
          <w:b/>
        </w:rPr>
        <w:t>Изменение, которое вноси</w:t>
      </w:r>
      <w:r w:rsidR="00E6758F" w:rsidRPr="008C0DF5">
        <w:rPr>
          <w:b/>
        </w:rPr>
        <w:t xml:space="preserve">тся в </w:t>
      </w:r>
      <w:r w:rsidR="00E6758F">
        <w:rPr>
          <w:b/>
        </w:rPr>
        <w:t>приложение 3</w:t>
      </w:r>
      <w:r w:rsidR="00E6758F" w:rsidRPr="008C0DF5">
        <w:rPr>
          <w:b/>
        </w:rPr>
        <w:t xml:space="preserve"> </w:t>
      </w:r>
      <w:r w:rsidR="00E6758F">
        <w:rPr>
          <w:b/>
        </w:rPr>
        <w:t>«</w:t>
      </w:r>
      <w:r w:rsidR="00E6758F" w:rsidRPr="00AB7AC2">
        <w:rPr>
          <w:b/>
        </w:rPr>
        <w:t>Показатели, характеризующие эффективность структурного элемента муниципальной программы</w:t>
      </w:r>
      <w:r w:rsidR="00E6758F">
        <w:rPr>
          <w:b/>
        </w:rPr>
        <w:t>»</w:t>
      </w:r>
    </w:p>
    <w:p w:rsidR="00E6758F" w:rsidRPr="000C3122" w:rsidRDefault="000C3122" w:rsidP="000C3122">
      <w:r>
        <w:t>«</w:t>
      </w:r>
    </w:p>
    <w:tbl>
      <w:tblPr>
        <w:tblW w:w="4793"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9"/>
        <w:gridCol w:w="3102"/>
        <w:gridCol w:w="1860"/>
        <w:gridCol w:w="1725"/>
        <w:gridCol w:w="1781"/>
        <w:gridCol w:w="1619"/>
        <w:gridCol w:w="1616"/>
        <w:gridCol w:w="1485"/>
      </w:tblGrid>
      <w:tr w:rsidR="00E6758F" w:rsidRPr="00F909F6" w:rsidTr="00010D7B">
        <w:trPr>
          <w:cantSplit/>
          <w:trHeight w:val="915"/>
        </w:trPr>
        <w:tc>
          <w:tcPr>
            <w:tcW w:w="275" w:type="pct"/>
            <w:shd w:val="clear" w:color="auto" w:fill="auto"/>
          </w:tcPr>
          <w:p w:rsidR="00E6758F" w:rsidRPr="00F909F6" w:rsidRDefault="00E6758F" w:rsidP="00010D7B">
            <w:pPr>
              <w:rPr>
                <w:sz w:val="16"/>
                <w:szCs w:val="18"/>
              </w:rPr>
            </w:pPr>
            <w:r>
              <w:rPr>
                <w:sz w:val="16"/>
                <w:szCs w:val="18"/>
              </w:rPr>
              <w:t>19.</w:t>
            </w:r>
          </w:p>
        </w:tc>
        <w:tc>
          <w:tcPr>
            <w:tcW w:w="1111" w:type="pct"/>
            <w:shd w:val="clear" w:color="auto" w:fill="auto"/>
          </w:tcPr>
          <w:p w:rsidR="00E6758F" w:rsidRPr="00B5501A" w:rsidRDefault="00E6758F" w:rsidP="00010D7B">
            <w:pPr>
              <w:jc w:val="both"/>
              <w:rPr>
                <w:sz w:val="20"/>
                <w:szCs w:val="20"/>
              </w:rPr>
            </w:pPr>
            <w:r w:rsidRPr="00B5501A">
              <w:rPr>
                <w:sz w:val="20"/>
                <w:szCs w:val="20"/>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 на уровне не менее 90% от общей численности выпускников из числа коренных малочисленных народов Севера, %</w:t>
            </w:r>
          </w:p>
        </w:tc>
        <w:tc>
          <w:tcPr>
            <w:tcW w:w="666" w:type="pct"/>
            <w:shd w:val="clear" w:color="auto" w:fill="auto"/>
            <w:vAlign w:val="center"/>
          </w:tcPr>
          <w:p w:rsidR="00E6758F" w:rsidRPr="00F909F6" w:rsidRDefault="00E6758F" w:rsidP="00010D7B">
            <w:pPr>
              <w:jc w:val="center"/>
              <w:rPr>
                <w:sz w:val="16"/>
                <w:szCs w:val="18"/>
              </w:rPr>
            </w:pPr>
            <w:r>
              <w:rPr>
                <w:sz w:val="16"/>
                <w:szCs w:val="18"/>
              </w:rPr>
              <w:t>-</w:t>
            </w:r>
          </w:p>
        </w:tc>
        <w:tc>
          <w:tcPr>
            <w:tcW w:w="618" w:type="pct"/>
            <w:shd w:val="clear" w:color="auto" w:fill="auto"/>
            <w:vAlign w:val="center"/>
          </w:tcPr>
          <w:p w:rsidR="00E6758F" w:rsidRPr="00F909F6" w:rsidRDefault="00E6758F" w:rsidP="00010D7B">
            <w:pPr>
              <w:jc w:val="center"/>
              <w:rPr>
                <w:sz w:val="16"/>
                <w:szCs w:val="18"/>
              </w:rPr>
            </w:pPr>
            <w:r>
              <w:rPr>
                <w:sz w:val="16"/>
                <w:szCs w:val="18"/>
              </w:rPr>
              <w:t>-</w:t>
            </w:r>
          </w:p>
        </w:tc>
        <w:tc>
          <w:tcPr>
            <w:tcW w:w="638" w:type="pct"/>
            <w:shd w:val="clear" w:color="auto" w:fill="auto"/>
            <w:vAlign w:val="center"/>
          </w:tcPr>
          <w:p w:rsidR="00E6758F" w:rsidRPr="00F909F6" w:rsidRDefault="00E6758F" w:rsidP="00010D7B">
            <w:pPr>
              <w:jc w:val="center"/>
              <w:rPr>
                <w:sz w:val="16"/>
                <w:szCs w:val="18"/>
              </w:rPr>
            </w:pPr>
            <w:r>
              <w:rPr>
                <w:sz w:val="16"/>
                <w:szCs w:val="18"/>
              </w:rPr>
              <w:t>90</w:t>
            </w:r>
          </w:p>
        </w:tc>
        <w:tc>
          <w:tcPr>
            <w:tcW w:w="580" w:type="pct"/>
            <w:shd w:val="clear" w:color="auto" w:fill="auto"/>
            <w:vAlign w:val="center"/>
          </w:tcPr>
          <w:p w:rsidR="00E6758F" w:rsidRPr="00F909F6" w:rsidRDefault="00E6758F" w:rsidP="00010D7B">
            <w:pPr>
              <w:jc w:val="center"/>
              <w:rPr>
                <w:sz w:val="16"/>
                <w:szCs w:val="18"/>
              </w:rPr>
            </w:pPr>
            <w:r>
              <w:rPr>
                <w:sz w:val="16"/>
                <w:szCs w:val="18"/>
              </w:rPr>
              <w:t>90</w:t>
            </w:r>
          </w:p>
        </w:tc>
        <w:tc>
          <w:tcPr>
            <w:tcW w:w="579" w:type="pct"/>
            <w:shd w:val="clear" w:color="auto" w:fill="auto"/>
            <w:vAlign w:val="center"/>
          </w:tcPr>
          <w:p w:rsidR="00E6758F" w:rsidRPr="009E0EE2" w:rsidRDefault="00E6758F" w:rsidP="00010D7B">
            <w:pPr>
              <w:jc w:val="center"/>
              <w:rPr>
                <w:sz w:val="16"/>
                <w:szCs w:val="18"/>
              </w:rPr>
            </w:pPr>
            <w:r>
              <w:rPr>
                <w:sz w:val="16"/>
                <w:szCs w:val="18"/>
              </w:rPr>
              <w:t>90</w:t>
            </w:r>
          </w:p>
        </w:tc>
        <w:tc>
          <w:tcPr>
            <w:tcW w:w="532" w:type="pct"/>
            <w:shd w:val="clear" w:color="auto" w:fill="auto"/>
            <w:vAlign w:val="center"/>
          </w:tcPr>
          <w:p w:rsidR="00E6758F" w:rsidRPr="009E0EE2" w:rsidRDefault="00E6758F" w:rsidP="00010D7B">
            <w:pPr>
              <w:jc w:val="center"/>
              <w:rPr>
                <w:sz w:val="16"/>
                <w:szCs w:val="18"/>
              </w:rPr>
            </w:pPr>
            <w:r>
              <w:rPr>
                <w:sz w:val="16"/>
                <w:szCs w:val="18"/>
              </w:rPr>
              <w:t>90</w:t>
            </w:r>
          </w:p>
        </w:tc>
      </w:tr>
    </w:tbl>
    <w:p w:rsidR="00E6758F" w:rsidRPr="000C3122" w:rsidRDefault="000C3122" w:rsidP="000C3122">
      <w:pPr>
        <w:jc w:val="right"/>
      </w:pPr>
      <w:r w:rsidRPr="000C3122">
        <w:t>».</w:t>
      </w:r>
    </w:p>
    <w:p w:rsidR="00E6758F" w:rsidRDefault="00E6758F" w:rsidP="00D01631">
      <w:pPr>
        <w:tabs>
          <w:tab w:val="left" w:pos="0"/>
          <w:tab w:val="left" w:pos="8627"/>
        </w:tabs>
        <w:jc w:val="both"/>
        <w:rPr>
          <w:rFonts w:eastAsia="Calibri"/>
          <w:lang w:eastAsia="en-US"/>
        </w:rPr>
      </w:pPr>
    </w:p>
    <w:p w:rsidR="00404AC6" w:rsidRDefault="00404AC6" w:rsidP="00D01631">
      <w:pPr>
        <w:tabs>
          <w:tab w:val="left" w:pos="0"/>
          <w:tab w:val="left" w:pos="8627"/>
        </w:tabs>
        <w:jc w:val="both"/>
        <w:rPr>
          <w:rFonts w:eastAsia="Calibri"/>
          <w:lang w:eastAsia="en-US"/>
        </w:rPr>
      </w:pPr>
    </w:p>
    <w:p w:rsidR="00404AC6" w:rsidRDefault="00404AC6" w:rsidP="00D01631">
      <w:pPr>
        <w:tabs>
          <w:tab w:val="left" w:pos="0"/>
          <w:tab w:val="left" w:pos="8627"/>
        </w:tabs>
        <w:jc w:val="both"/>
        <w:rPr>
          <w:rFonts w:eastAsia="Calibri"/>
          <w:lang w:eastAsia="en-US"/>
        </w:rPr>
      </w:pPr>
    </w:p>
    <w:p w:rsidR="00404AC6" w:rsidRDefault="00404AC6" w:rsidP="002971E4">
      <w:pPr>
        <w:ind w:left="10206"/>
        <w:jc w:val="both"/>
        <w:rPr>
          <w:rFonts w:eastAsia="Calibri"/>
          <w:lang w:eastAsia="en-US"/>
        </w:rPr>
      </w:pPr>
    </w:p>
    <w:sectPr w:rsidR="00404AC6" w:rsidSect="00E6758F">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DE1" w:rsidRDefault="009E3DE1">
      <w:r>
        <w:separator/>
      </w:r>
    </w:p>
  </w:endnote>
  <w:endnote w:type="continuationSeparator" w:id="0">
    <w:p w:rsidR="009E3DE1" w:rsidRDefault="009E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DE1" w:rsidRDefault="009E3DE1">
      <w:r>
        <w:separator/>
      </w:r>
    </w:p>
  </w:footnote>
  <w:footnote w:type="continuationSeparator" w:id="0">
    <w:p w:rsidR="009E3DE1" w:rsidRDefault="009E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045258"/>
      <w:docPartObj>
        <w:docPartGallery w:val="Page Numbers (Top of Page)"/>
        <w:docPartUnique/>
      </w:docPartObj>
    </w:sdtPr>
    <w:sdtEndPr/>
    <w:sdtContent>
      <w:p w:rsidR="00E438CA" w:rsidRDefault="00E438CA">
        <w:pPr>
          <w:pStyle w:val="a4"/>
          <w:jc w:val="center"/>
        </w:pPr>
        <w:r>
          <w:fldChar w:fldCharType="begin"/>
        </w:r>
        <w:r>
          <w:instrText>PAGE   \* MERGEFORMAT</w:instrText>
        </w:r>
        <w:r>
          <w:fldChar w:fldCharType="separate"/>
        </w:r>
        <w:r w:rsidR="003200A6">
          <w:rPr>
            <w:noProof/>
          </w:rP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814BA9"/>
    <w:multiLevelType w:val="multilevel"/>
    <w:tmpl w:val="2A5676D2"/>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color w:val="000000"/>
      </w:rPr>
    </w:lvl>
    <w:lvl w:ilvl="2">
      <w:start w:val="1"/>
      <w:numFmt w:val="decimal"/>
      <w:isLgl/>
      <w:lvlText w:val="%1.%2.%3."/>
      <w:lvlJc w:val="left"/>
      <w:pPr>
        <w:ind w:left="1861" w:hanging="720"/>
      </w:pPr>
      <w:rPr>
        <w:rFonts w:hint="default"/>
        <w:color w:val="000000"/>
      </w:rPr>
    </w:lvl>
    <w:lvl w:ilvl="3">
      <w:start w:val="1"/>
      <w:numFmt w:val="decimal"/>
      <w:isLgl/>
      <w:lvlText w:val="%1.%2.%3.%4."/>
      <w:lvlJc w:val="left"/>
      <w:pPr>
        <w:ind w:left="2437" w:hanging="1080"/>
      </w:pPr>
      <w:rPr>
        <w:rFonts w:hint="default"/>
        <w:color w:val="000000"/>
      </w:rPr>
    </w:lvl>
    <w:lvl w:ilvl="4">
      <w:start w:val="1"/>
      <w:numFmt w:val="decimal"/>
      <w:isLgl/>
      <w:lvlText w:val="%1.%2.%3.%4.%5."/>
      <w:lvlJc w:val="left"/>
      <w:pPr>
        <w:ind w:left="2653" w:hanging="1080"/>
      </w:pPr>
      <w:rPr>
        <w:rFonts w:hint="default"/>
        <w:color w:val="000000"/>
      </w:rPr>
    </w:lvl>
    <w:lvl w:ilvl="5">
      <w:start w:val="1"/>
      <w:numFmt w:val="decimal"/>
      <w:isLgl/>
      <w:lvlText w:val="%1.%2.%3.%4.%5.%6."/>
      <w:lvlJc w:val="left"/>
      <w:pPr>
        <w:ind w:left="3229" w:hanging="1440"/>
      </w:pPr>
      <w:rPr>
        <w:rFonts w:hint="default"/>
        <w:color w:val="000000"/>
      </w:rPr>
    </w:lvl>
    <w:lvl w:ilvl="6">
      <w:start w:val="1"/>
      <w:numFmt w:val="decimal"/>
      <w:isLgl/>
      <w:lvlText w:val="%1.%2.%3.%4.%5.%6.%7."/>
      <w:lvlJc w:val="left"/>
      <w:pPr>
        <w:ind w:left="3805" w:hanging="1800"/>
      </w:pPr>
      <w:rPr>
        <w:rFonts w:hint="default"/>
        <w:color w:val="000000"/>
      </w:rPr>
    </w:lvl>
    <w:lvl w:ilvl="7">
      <w:start w:val="1"/>
      <w:numFmt w:val="decimal"/>
      <w:isLgl/>
      <w:lvlText w:val="%1.%2.%3.%4.%5.%6.%7.%8."/>
      <w:lvlJc w:val="left"/>
      <w:pPr>
        <w:ind w:left="4021" w:hanging="1800"/>
      </w:pPr>
      <w:rPr>
        <w:rFonts w:hint="default"/>
        <w:color w:val="000000"/>
      </w:rPr>
    </w:lvl>
    <w:lvl w:ilvl="8">
      <w:start w:val="1"/>
      <w:numFmt w:val="decimal"/>
      <w:isLgl/>
      <w:lvlText w:val="%1.%2.%3.%4.%5.%6.%7.%8.%9."/>
      <w:lvlJc w:val="left"/>
      <w:pPr>
        <w:ind w:left="4597" w:hanging="2160"/>
      </w:pPr>
      <w:rPr>
        <w:rFonts w:hint="default"/>
        <w:color w:val="000000"/>
      </w:r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4"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6"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8"/>
  </w:num>
  <w:num w:numId="5">
    <w:abstractNumId w:val="33"/>
  </w:num>
  <w:num w:numId="6">
    <w:abstractNumId w:val="7"/>
  </w:num>
  <w:num w:numId="7">
    <w:abstractNumId w:val="15"/>
  </w:num>
  <w:num w:numId="8">
    <w:abstractNumId w:val="5"/>
  </w:num>
  <w:num w:numId="9">
    <w:abstractNumId w:val="10"/>
  </w:num>
  <w:num w:numId="10">
    <w:abstractNumId w:val="18"/>
  </w:num>
  <w:num w:numId="11">
    <w:abstractNumId w:val="17"/>
  </w:num>
  <w:num w:numId="12">
    <w:abstractNumId w:val="30"/>
  </w:num>
  <w:num w:numId="13">
    <w:abstractNumId w:val="27"/>
  </w:num>
  <w:num w:numId="14">
    <w:abstractNumId w:val="21"/>
  </w:num>
  <w:num w:numId="15">
    <w:abstractNumId w:val="0"/>
  </w:num>
  <w:num w:numId="16">
    <w:abstractNumId w:val="11"/>
  </w:num>
  <w:num w:numId="17">
    <w:abstractNumId w:val="20"/>
  </w:num>
  <w:num w:numId="18">
    <w:abstractNumId w:val="31"/>
  </w:num>
  <w:num w:numId="19">
    <w:abstractNumId w:val="36"/>
  </w:num>
  <w:num w:numId="20">
    <w:abstractNumId w:val="9"/>
  </w:num>
  <w:num w:numId="21">
    <w:abstractNumId w:val="26"/>
  </w:num>
  <w:num w:numId="22">
    <w:abstractNumId w:val="22"/>
  </w:num>
  <w:num w:numId="23">
    <w:abstractNumId w:val="35"/>
  </w:num>
  <w:num w:numId="24">
    <w:abstractNumId w:val="1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9"/>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3"/>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3122"/>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00A6"/>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3E47"/>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3DE1"/>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18A"/>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6758F"/>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EA6A7-1C2A-47B4-A31F-6AF9C39D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2023-04-14T09:37:00Z</dcterms:created>
  <dcterms:modified xsi:type="dcterms:W3CDTF">2023-04-14T09:37:00Z</dcterms:modified>
</cp:coreProperties>
</file>